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C67EDB" w:rsidRDefault="00C67EDB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</w:pPr>
      <w:r w:rsidRPr="00C67ED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TALIA GREEN SYSTEM HP 8</w:t>
      </w:r>
      <w:r w:rsidR="00AD2410" w:rsidRPr="00C67EDB">
        <w:rPr>
          <w:rFonts w:asciiTheme="majorHAnsi" w:eastAsia="ProximaNova-Light" w:hAnsiTheme="majorHAnsi" w:cstheme="minorHAnsi"/>
          <w:b/>
          <w:sz w:val="28"/>
          <w:szCs w:val="18"/>
          <w:lang w:val="en-US"/>
        </w:rPr>
        <w:t>5 EU</w:t>
      </w:r>
    </w:p>
    <w:p w:rsidR="00EA4A15" w:rsidRPr="00C67EDB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color w:val="333333"/>
          <w:sz w:val="24"/>
          <w:szCs w:val="24"/>
          <w:lang w:val="en-US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Caldaia murale a condensazione, con camera stagna e flusso forzato per il riscaldamento e installazioni interne.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Prestazioni energetiche: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Efficienza energetica stagionale di riscaldamento in 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mbiente Ƞs (EU 811/2013): 92,6%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Portata termica nominale in riscaldamento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</w:t>
      </w:r>
      <w:proofErr w:type="gram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PCI :</w:t>
      </w:r>
      <w:proofErr w:type="gram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80,0/20,0 kW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(60/80°C) (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78,0/19,7 kW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(50/30°C) (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): 84,5/21,6 kW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Potenza termica utile in riscaldamento (40/30°C) (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): 84,9/21,7 kW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(60/80 °C)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:97,5/98,4 %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(50/30 °C)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:105,6/108,1 %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alla portata termica nominale (40/30 °C)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max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min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PCI :106,1/108,3 %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Rendimento a 30% (30°C) PCI: 108,1%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di combustione: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Tecnologia a condensazione con sistema a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premiscelazione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totale ad altissimi rendimenti su tutto il campo di modulazione;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realizzato con tub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i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acciaio INOX liscio AISI 304L, con camera condensante e di scarico fumi integrata in acciaio INOX altamente resistenti alla corrosione, valvola di disaerazione manuale e scarico condensa;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Accensione elettronica a ionizzazione con elettrodi di accensione e di rilevazione di fiamma;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Bruciatore premiscelato realizzato in acciaio INOX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preforato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, a fiamma radiale con doppio involucro per l'equilibratura della diffusione del gas e in grado di lavorare con tutti i tipi di gas;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Valvola a gas a regolazione integrata e venturi per la miscelazione aria-gas;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Ventilatore autoadattante e modulante a variazione elettronica della velocità;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Sonde NTC a contatto su mandata e ritorno circuito primario per il controllo delle temperature.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Gruppo idraulico: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Pressostato di minima con taratura 0,7 bar integrato in caldaia;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disareazione automatica per l'evacuazione dell'aria dall'impianto di riscaldamento;</w:t>
      </w:r>
    </w:p>
    <w:p w:rsidR="00555990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Pompa modulante in continuo in funzione della differenza di temperatura mandata e ritorno impianto accessorio esterno.</w:t>
      </w:r>
    </w:p>
    <w:p w:rsid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Condensa e fumisteria: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Smaltimento della condensa tramite sifone incorporato con ispezione direttamente dall'esterno della caldaia;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Connessione scarico fumi sdoppiato Ø100/100 mm (configurazione coassiale Ø110/150 mm con accessorio dedicato);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Elettronica: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Scheda elettronica a microprocessore;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autodiagnosi con visualizza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z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ione sul display LCD DOT MATRIX delle impostazioni dei parametri tecnici di funzionamento e dei codici di guasto (installazione singola);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e la gestione di sistemi solari termici (installazione singola);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termoregolazione di impianti </w:t>
      </w:r>
      <w:proofErr w:type="spellStart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multizona</w:t>
      </w:r>
      <w:proofErr w:type="spellEnd"/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(installazione singola);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Sicurezza e controllo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Controllo della pressione impianto mediante pressostato di minima integrato in caldaia;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acqua, mediante analisi della temperatura limite della sonda di mandata del circuito primario;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sovratemperatura dello scambiatore primario lato fumi mediante termostato fumi 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aggiuntiva sovratemperatura dello scambiatore primario lato fumi, attraverso un termostato e fusibile termico;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Protezione assenza di circolazione acqua nel circuito primario mediante sonde di temperatura mandata e ritorno;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post-circolazione sul circuito riscaldamento;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555990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/ 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Grado di protezione IPX4D</w:t>
      </w:r>
    </w:p>
    <w:p w:rsidR="00555990" w:rsidRDefault="00555990" w:rsidP="00555990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FUNZIONI SPECIALI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Riscaldamento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di disaerazione automatica del circuito riscaldamento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'spazzacamino' per l'analisi dei fumi di combustione;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Acqua calda sanitaria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Pr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o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duzione di acqua calda sanitaria tramite la connessione ad un bollitore e valvola a 3 vie con kit opzionale (installazione singola).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inclusi: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Staffa di aggancio a muro;</w:t>
      </w:r>
    </w:p>
    <w:p w:rsidR="00555990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trasformazione GPL.</w:t>
      </w:r>
    </w:p>
    <w:p w:rsid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Installazione in cascata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 Predis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posizione per installazione in batteria fino a 6 caldaie in linea e fino 8 caldaie fronte/retro;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Installazione a parete o centro stanza con apposito telaio autoportante;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Circolatore modulante ad alta efficienza con installazione fuori caldaia;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di sicurezza INAIL su apposito tronchetto, comp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r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ensivo di: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Termostato di sicurezza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lastRenderedPageBreak/>
        <w:t xml:space="preserve">        • Pressostato di sicurezza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Valvola di sicurezza 4,5 bar e valvola di sicurezza aggiuntiva se necessario;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Termometro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Manometro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• 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Pozzetto ispezione INAIL e pozzetto sonda valvola intercettazione combustibile.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Va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lvola di interce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ttazione combustibile DN50-DN65 omolog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ta INAIL completa di sonde;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Scambiatore a piastre per separare circuito primario e secondario per portate termiche fino a 436 kW;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Filtro gas;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/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>Accessori di regolazione cascata: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impianto per il controllo della temperatura di mandat</w:t>
      </w:r>
      <w:r>
        <w:rPr>
          <w:rFonts w:asciiTheme="majorHAnsi" w:eastAsia="ProximaNova-Light" w:hAnsiTheme="majorHAnsi" w:cstheme="minorHAnsi"/>
          <w:color w:val="333333"/>
          <w:sz w:val="24"/>
          <w:szCs w:val="24"/>
        </w:rPr>
        <w:t>a</w:t>
      </w: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in uscita dal separatore idraulico/scambiatore a piastre;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C67EDB" w:rsidRPr="00C67EDB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sonda per la rilevazione temperatura bollitore sanitario;</w:t>
      </w:r>
    </w:p>
    <w:p w:rsidR="00555990" w:rsidRDefault="00C67EDB" w:rsidP="00C67EDB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333333"/>
          <w:sz w:val="24"/>
          <w:szCs w:val="24"/>
        </w:rPr>
      </w:pPr>
      <w:r w:rsidRPr="00C67EDB">
        <w:rPr>
          <w:rFonts w:asciiTheme="majorHAnsi" w:eastAsia="ProximaNova-Light" w:hAnsiTheme="majorHAnsi" w:cstheme="minorHAnsi"/>
          <w:color w:val="333333"/>
          <w:sz w:val="24"/>
          <w:szCs w:val="24"/>
        </w:rPr>
        <w:t xml:space="preserve">         • sensore ambiente modulante</w:t>
      </w:r>
    </w:p>
    <w:p w:rsidR="00E536C8" w:rsidRPr="00AD2410" w:rsidRDefault="00E536C8" w:rsidP="008835FE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color w:val="FF0000"/>
          <w:sz w:val="24"/>
          <w:szCs w:val="24"/>
        </w:rPr>
      </w:pPr>
      <w:bookmarkStart w:id="0" w:name="_GoBack"/>
      <w:bookmarkEnd w:id="0"/>
    </w:p>
    <w:sectPr w:rsidR="00E536C8" w:rsidRPr="00AD24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965B6"/>
    <w:rsid w:val="00303C91"/>
    <w:rsid w:val="003D2EDE"/>
    <w:rsid w:val="0042094B"/>
    <w:rsid w:val="004C55B5"/>
    <w:rsid w:val="004E5E26"/>
    <w:rsid w:val="00522193"/>
    <w:rsid w:val="00555990"/>
    <w:rsid w:val="006165BC"/>
    <w:rsid w:val="00644FE1"/>
    <w:rsid w:val="006B2B5E"/>
    <w:rsid w:val="00874F03"/>
    <w:rsid w:val="008835FE"/>
    <w:rsid w:val="008907A6"/>
    <w:rsid w:val="008D2CF2"/>
    <w:rsid w:val="00AD2410"/>
    <w:rsid w:val="00B34B1D"/>
    <w:rsid w:val="00B56968"/>
    <w:rsid w:val="00B917DC"/>
    <w:rsid w:val="00C67EDB"/>
    <w:rsid w:val="00C76876"/>
    <w:rsid w:val="00CF1890"/>
    <w:rsid w:val="00CF527D"/>
    <w:rsid w:val="00D803E9"/>
    <w:rsid w:val="00D8692D"/>
    <w:rsid w:val="00DC3E23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9</cp:revision>
  <dcterms:created xsi:type="dcterms:W3CDTF">2018-02-28T09:17:00Z</dcterms:created>
  <dcterms:modified xsi:type="dcterms:W3CDTF">2018-03-02T18:44:00Z</dcterms:modified>
</cp:coreProperties>
</file>