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EA4A15" w:rsidRPr="000C23E9" w:rsidRDefault="00353335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</w:pP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ARIANEXT</w:t>
      </w:r>
      <w:r w:rsidR="00424300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FLEX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70591F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11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0</w:t>
      </w:r>
      <w:r w:rsidR="0070266C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-300</w:t>
      </w:r>
      <w:r w:rsidR="000C23E9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 w:rsidR="008835F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S</w:t>
      </w:r>
      <w:r w:rsidR="00EA70EE" w:rsidRPr="000C23E9"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 xml:space="preserve"> </w:t>
      </w:r>
      <w:r>
        <w:rPr>
          <w:rFonts w:asciiTheme="majorHAnsi" w:eastAsia="ProximaNova-Light" w:hAnsiTheme="majorHAnsi" w:cstheme="minorHAnsi"/>
          <w:b/>
          <w:sz w:val="28"/>
          <w:szCs w:val="18"/>
          <w:lang w:val="en-US"/>
        </w:rPr>
        <w:t>LINK</w:t>
      </w: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EA4A15" w:rsidRPr="00B34B1D" w:rsidRDefault="00EA4A15" w:rsidP="00EA4A1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b/>
          <w:bCs/>
          <w:color w:val="333333"/>
          <w:sz w:val="24"/>
          <w:szCs w:val="24"/>
          <w:lang w:val="en-US"/>
        </w:rPr>
      </w:pPr>
    </w:p>
    <w:p w:rsidR="008F1804" w:rsidRPr="00353335" w:rsidRDefault="00353335" w:rsidP="008F1804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</w:pPr>
      <w:r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ARIANEXT</w:t>
      </w:r>
      <w:r w:rsidR="0070591F" w:rsidRPr="00353335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 xml:space="preserve"> 11</w:t>
      </w:r>
      <w:r w:rsidR="008F1804" w:rsidRPr="00353335">
        <w:rPr>
          <w:rFonts w:asciiTheme="majorHAnsi" w:eastAsia="ProximaNova-Light" w:hAnsiTheme="majorHAnsi" w:cstheme="minorHAnsi"/>
          <w:b/>
          <w:sz w:val="24"/>
          <w:szCs w:val="24"/>
          <w:lang w:val="en-US"/>
        </w:rPr>
        <w:t>0 S EXTERNAL UNIT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Pompa di calore aria/acqua,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splittata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il riscaldamento invernale,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la climatizzazione estiva e la produzio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ne di acqua calda sanitaria.</w:t>
      </w:r>
    </w:p>
    <w:p w:rsid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Prestazioni energetiche: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Classe di efficienza energetica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stagionale di riscaldamento di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 (EU 811/2013):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55°C)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- A++ (con mandata 35°C)</w:t>
      </w:r>
    </w:p>
    <w:p w:rsid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Regular"/>
          <w:color w:val="333333"/>
          <w:sz w:val="24"/>
          <w:szCs w:val="24"/>
        </w:rPr>
        <w:t>UNITÀ MOTOCONDENSANTE ESTERNA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Gas refrigerante R410A;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Compressore singolo rotativ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o Twin Rotary DC con avviamento pr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ogressivo ed azionamento ad inverter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ibrido in corrente continua con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logica PAM (“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Amplitude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dell’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ampiezza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d’impulso) e PWM (“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Pulse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Width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Modulation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” - modulazione della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larghezza d’impulso)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per offrire maggior affidabilità, bassi consumi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di energia e funzionamento senza vi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brazioni in tutte le condizioni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di esercizio ed isolato acusticamente con materiali fonoassorbenti.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Modulazione continua;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Pannellatura in lamiera di acciaio zin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cata e verniciata con polveri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possipoliestere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Doppio-ventilatore assiale modulant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a profilo alare con motore DC </w:t>
      </w:r>
      <w:proofErr w:type="spellStart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brushless</w:t>
      </w:r>
      <w:proofErr w:type="spellEnd"/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 velocità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variabile, caratteri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zzato da un innovativo profilo,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studiato per garantire una migliore distribuzione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’aria e livelli sonori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contenuti;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espansione elettronica con logica PWM autoregolata;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Valvola di inversione di ciclo 4 v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ie con programma di sbrinamento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ottimizzato;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Sistema elettronico di gestione dota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to di tutti i sensori necessari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al corretto funzionamento del cir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cuito frigorifero, per rilevare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elettronicamente lo stato operativo del sistema, quali: temperatura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proofErr w:type="gram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aria</w:t>
      </w:r>
      <w:proofErr w:type="gram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esterna, evaporazione, liquido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, ingresso compressore, scarico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compressore;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Il campo di funzionamento dell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’unità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 inverno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arriva sino a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temperature esterne minime di -20°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C, massime di +35 °C, con acqua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calda fino a +60°C (garantita fino a -10°C esterni);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1506 mm x 1016 mm x 374 mm;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hi refrigerante ingresso-uscita: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5/</w:t>
      </w:r>
      <w:proofErr w:type="gram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Circuito frigorifero a ciclo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nverso a compressione di vapore corredato di: evaporatore con collettore, accumulatore, silenziatore, separatore di liquido, contenitore di liquido, valvola di laminazione, d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istributore;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Evaporatore con alette dritte e trattamento Blue-fin per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minimizzare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l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rischio di congelamento.</w:t>
      </w:r>
    </w:p>
    <w:p w:rsid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Regular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Regular"/>
          <w:color w:val="333333"/>
          <w:sz w:val="24"/>
          <w:szCs w:val="24"/>
        </w:rPr>
        <w:t>CARATTERISTICHE TECNICHE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Potenza termica massima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in riscaldamento a 7°C esterni, temperatura acqua 35/30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16,74 kW, con COP 3,57;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massima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acqua 7/1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2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11,67 kW, con EER 2,88;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riscaldamento a 7°C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35/30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10,6 kW, con COP 5,15;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termica nominale in raffrescamento a 35°C esterni,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temperatura acqua 7/12 °C: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 kW, con EER 2,93;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Massima/Minima lunghezza delle tubazioni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30/5 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Massima lunghezza delle tubazioni con carica standard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20 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Massimo dislivello tra unità interna ed esterna (positiva e n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egativa)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supplementare di gas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(per lu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nghezza delle tubazioni 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sopra i 20 m)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 g/m;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Carica nominale refrigerante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4,3 kg;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Alimentazione elettrica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400 Volt;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Corrente </w:t>
      </w:r>
      <w:proofErr w:type="spellStart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max</w:t>
      </w:r>
      <w:proofErr w:type="spellEnd"/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assorbita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10 A;</w:t>
      </w:r>
    </w:p>
    <w:p w:rsidR="0070591F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110 Kg;</w:t>
      </w:r>
    </w:p>
    <w:p w:rsidR="008835FE" w:rsidRPr="0070591F" w:rsidRDefault="0070591F" w:rsidP="0070591F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>/ Potenza acustica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70591F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62 dB.</w:t>
      </w:r>
    </w:p>
    <w:p w:rsidR="009616EA" w:rsidRDefault="009616EA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70591F" w:rsidRPr="00063522" w:rsidRDefault="0070591F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424300" w:rsidRPr="00353335" w:rsidRDefault="00353335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35333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ARIANEXT MGP</w:t>
      </w:r>
      <w:r w:rsidR="008835FE" w:rsidRPr="0035333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40</w:t>
      </w:r>
      <w:r w:rsidR="00424300" w:rsidRPr="0035333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</w:t>
      </w:r>
      <w:r w:rsidR="008835FE" w:rsidRPr="0035333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50-70</w:t>
      </w:r>
      <w:r w:rsidR="00424300" w:rsidRPr="0035333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-70T-90-110</w:t>
      </w:r>
      <w:r w:rsidR="008835FE" w:rsidRPr="0035333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 xml:space="preserve"> S INTERNAL UNIT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Modulo interno con pannellatur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 in lamiera di acciaio zincata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 verniciata con polveri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epossidiche, con pannellino con indicazione led “funzionamento/b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locco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” installabile su dima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supporto a parete;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Attacchi gas refrigerante ingresso/uscita 5/</w:t>
      </w:r>
      <w:proofErr w:type="gram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8”-</w:t>
      </w:r>
      <w:proofErr w:type="gram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3/8” M;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Attacchi idraulici filettati da 1” lato impianto termico,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3/4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”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lato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idrico sanitario;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Separatore d’aria con valvola di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scarico automatica incorporata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in aggiunta al rubinetto manuale di scarico;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Manometro e valvola di sicu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rezza 3 bar e dotato di vaso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espansione 8 l;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Termostato di sicurezza a 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armo automatico e termostato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sicurezza a riarmo manuale per resistenza;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Sonde per temperatura mandata/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ritorno impianto riscaldamento/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raffrescamento, TR (tubo refrigerante);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/ Pressostato, flussimetro, 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degasatore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automatico;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Circolatore modulante 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 continua con logica PWM sulla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temperatura con led stato circ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olatore, prevalenza disponibile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all’impianto: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500 l/h (per modelli 40-50-70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- 7 m con 1000 l/h (per modelli 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minima da garantire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il corretto funzionamento: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280 l/h (40), 350 l/h (50), 490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630 l/h (90), 770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Portata nominale: 640 l/h (40), 800 l/h (50), 1120 l/h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-70T), 1440 l/h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(90), 1755 l/h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Minimo contenuto d’acqua nel pri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mario: 20 l (40), 25l (50), 35l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45l (90), 55l (110);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Morsettiera di connessione termostati/comando remoto e utilizzi;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Resistenza elettrica supplemen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tare: 2x2 kW per modelli 40-50-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, 3x2 kW per modelli 90-110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Corrente massimale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: 18 A (40-50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-70-70T), 30 A (90-110) (10Axph, 30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AxN);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Grado di protezione unit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à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interna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IPX2;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Livello di potenza sonora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39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dbA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Peso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36 kg (40-50), 37 kg (70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-70T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), 40 kg (90-110);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Dimensioni (</w:t>
      </w:r>
      <w:proofErr w:type="spellStart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HxLxP</w:t>
      </w:r>
      <w:proofErr w:type="spellEnd"/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)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: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701 mm x 600 mm x 314 mm.</w:t>
      </w:r>
    </w:p>
    <w:p w:rsid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serie.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="ProximaNova-Regular"/>
          <w:color w:val="333333"/>
          <w:sz w:val="24"/>
          <w:szCs w:val="24"/>
        </w:rPr>
      </w:pPr>
      <w:r w:rsidRPr="00424300">
        <w:rPr>
          <w:rFonts w:asciiTheme="majorHAnsi" w:hAnsiTheme="majorHAnsi" w:cs="ProximaNova-Regular"/>
          <w:color w:val="333333"/>
          <w:sz w:val="24"/>
          <w:szCs w:val="24"/>
        </w:rPr>
        <w:t>GESTIONE ELETTRONICA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Gestore di siste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ma incorporato con display da 3” in grado di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gestire totalme</w:t>
      </w:r>
      <w:r w:rsidR="00353335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nte la </w:t>
      </w:r>
      <w:proofErr w:type="spellStart"/>
      <w:r w:rsidR="00353335">
        <w:rPr>
          <w:rFonts w:asciiTheme="majorHAnsi" w:eastAsia="ProximaNova-Light" w:hAnsiTheme="majorHAnsi" w:cs="ProximaNova-Light"/>
          <w:color w:val="333333"/>
          <w:sz w:val="24"/>
          <w:szCs w:val="24"/>
        </w:rPr>
        <w:t>Pdc</w:t>
      </w:r>
      <w:proofErr w:type="spellEnd"/>
      <w:r w:rsidR="00353335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con logica </w:t>
      </w:r>
      <w:proofErr w:type="spellStart"/>
      <w:r w:rsidR="00353335">
        <w:rPr>
          <w:rFonts w:asciiTheme="majorHAnsi" w:eastAsia="ProximaNova-Light" w:hAnsiTheme="majorHAnsi" w:cs="ProximaNova-Light"/>
          <w:color w:val="333333"/>
          <w:sz w:val="24"/>
          <w:szCs w:val="24"/>
        </w:rPr>
        <w:t>eBus</w:t>
      </w:r>
      <w:proofErr w:type="spellEnd"/>
      <w:r w:rsidR="00020E8A"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e di facile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lettura per l’utente da remoto. Ins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tallabile a bordo macchina o in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ambiente;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Dotato di programmazione settim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anale su 3 fasce di temperatura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con lettura della T ambiente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per ottimizzare i risparmi con f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unzione AUTO attivata;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Programmazione dell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ACS se presente il bollitore;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lastRenderedPageBreak/>
        <w:t>/ Funzione antigelo in relazione alla temperatura esterna e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ell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>’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impianto con partenza del circolatore e delle resistenze;</w:t>
      </w:r>
    </w:p>
    <w:p w:rsidR="00424300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Modalità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notturna per limitare 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la frequenza del compressone in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fase notturna;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Visualizzazione con testo scorrevole di errori;</w:t>
      </w:r>
    </w:p>
    <w:p w:rsidR="00424300" w:rsidRPr="00424300" w:rsidRDefault="00424300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/ Funzione termoregola</w:t>
      </w:r>
      <w:r w:rsidR="00020E8A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zione con logica compensata con </w:t>
      </w:r>
      <w:r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collegamento sonda esterna di serie;</w:t>
      </w:r>
    </w:p>
    <w:p w:rsidR="008835FE" w:rsidRPr="00424300" w:rsidRDefault="00020E8A" w:rsidP="00424300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>/ Possibilità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 di utilizzo di en</w:t>
      </w:r>
      <w:r>
        <w:rPr>
          <w:rFonts w:asciiTheme="majorHAnsi" w:eastAsia="ProximaNova-Light" w:hAnsiTheme="majorHAnsi" w:cs="ProximaNova-Light"/>
          <w:color w:val="333333"/>
          <w:sz w:val="24"/>
          <w:szCs w:val="24"/>
        </w:rPr>
        <w:t xml:space="preserve">ergia fotovoltaica con funzione </w:t>
      </w:r>
      <w:r w:rsidR="00424300" w:rsidRPr="00424300">
        <w:rPr>
          <w:rFonts w:asciiTheme="majorHAnsi" w:eastAsia="ProximaNova-Light" w:hAnsiTheme="majorHAnsi" w:cs="ProximaNova-Light"/>
          <w:color w:val="333333"/>
          <w:sz w:val="24"/>
          <w:szCs w:val="24"/>
        </w:rPr>
        <w:t>apposita (se presente bollitore).</w:t>
      </w:r>
    </w:p>
    <w:p w:rsidR="008835FE" w:rsidRPr="00020E8A" w:rsidRDefault="008835FE" w:rsidP="008835FE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</w:p>
    <w:p w:rsidR="00020E8A" w:rsidRPr="00020E8A" w:rsidRDefault="00020E8A" w:rsidP="00020E8A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24"/>
        </w:rPr>
      </w:pPr>
    </w:p>
    <w:p w:rsidR="0070266C" w:rsidRPr="00020E8A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  <w:r>
        <w:rPr>
          <w:rFonts w:asciiTheme="majorHAnsi" w:eastAsia="ProximaNova-Light" w:hAnsiTheme="majorHAnsi" w:cstheme="minorHAnsi"/>
          <w:b/>
          <w:sz w:val="24"/>
          <w:szCs w:val="24"/>
        </w:rPr>
        <w:t>BOLLITORE SANITARIO CD1 30</w:t>
      </w:r>
      <w:r w:rsidRPr="00020E8A">
        <w:rPr>
          <w:rFonts w:asciiTheme="majorHAnsi" w:eastAsia="ProximaNova-Light" w:hAnsiTheme="majorHAnsi" w:cstheme="minorHAnsi"/>
          <w:b/>
          <w:sz w:val="24"/>
          <w:szCs w:val="24"/>
        </w:rPr>
        <w:t>0 H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Bollitore sanitario smaltato al t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itanio da 300 l di capacità con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installazione a basamento e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lamierino verniciato bianco di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copertura con flangia superiore;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Isolato con 50 mm di poliu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retano compresso ad alta densità e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dispersione pari 1,992 kWh/24h;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Entrata sanitaria con diffusore a stratificazione;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Serpentino con superficie pari a 2,4 mq;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Morsettiera superiore per il ca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blaggio sonda bollitore e anodo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al magnesio;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/ Sicurezza bollitore composto da 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anodo attivo al titanio + anodo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al magnesio;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/ Attacchi laterali da 3/4”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di ingresso sanitario e svuotamento;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/ Attacchi idraulici da 3/4” filettati maschio superiori di 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connessione PDC e mandata ACS;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Pressione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7 Bar;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Temperatura massima di utilizzo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70 °C;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="ProximaNova-Light"/>
          <w:color w:val="333333"/>
          <w:sz w:val="24"/>
          <w:szCs w:val="18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Dimensioni: diametro 60 cm, altezza 192 cm</w:t>
      </w:r>
    </w:p>
    <w:p w:rsidR="0070266C" w:rsidRPr="001506C4" w:rsidRDefault="0070266C" w:rsidP="0070266C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36"/>
          <w:szCs w:val="24"/>
        </w:rPr>
      </w:pP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>/ Peso a vuoto</w:t>
      </w:r>
      <w:r>
        <w:rPr>
          <w:rFonts w:asciiTheme="majorHAnsi" w:eastAsia="ProximaNova-Light" w:hAnsiTheme="majorHAnsi" w:cs="ProximaNova-Light"/>
          <w:color w:val="333333"/>
          <w:sz w:val="24"/>
          <w:szCs w:val="18"/>
        </w:rPr>
        <w:t>:</w:t>
      </w:r>
      <w:r w:rsidRPr="001506C4">
        <w:rPr>
          <w:rFonts w:asciiTheme="majorHAnsi" w:eastAsia="ProximaNova-Light" w:hAnsiTheme="majorHAnsi" w:cs="ProximaNova-Light"/>
          <w:color w:val="333333"/>
          <w:sz w:val="24"/>
          <w:szCs w:val="18"/>
        </w:rPr>
        <w:t xml:space="preserve"> 110 kg.</w:t>
      </w: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020E8A" w:rsidRPr="00020E8A" w:rsidRDefault="00020E8A" w:rsidP="00EA4A1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24"/>
        </w:rPr>
      </w:pP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>
        <w:rPr>
          <w:rFonts w:asciiTheme="majorHAnsi" w:eastAsia="ProximaNova-Light" w:hAnsiTheme="majorHAnsi" w:cstheme="minorHAnsi"/>
          <w:b/>
          <w:sz w:val="24"/>
          <w:szCs w:val="18"/>
        </w:rPr>
        <w:t>EXPERT CONTROL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Gestore di sistema modulante per la rilevazione della temperatura ambiente e</w:t>
      </w:r>
      <w:r>
        <w:rPr>
          <w:rFonts w:asciiTheme="majorHAnsi" w:hAnsiTheme="majorHAnsi" w:cstheme="minorHAnsi"/>
          <w:color w:val="333333"/>
          <w:sz w:val="24"/>
          <w:szCs w:val="18"/>
        </w:rPr>
        <w:t>d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il controllo dei parametri di funzionamento del sistema. Grazie al protocollo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 permette: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Accensione e spegnimento della pompa di calore;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Impostazione delle modalità di funzionamento;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ed impostazione della temperatura ambiente e della temperatura acqua calda sanitaria;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Programmazione oraria, giornaliera e settimanale guidata del riscaldamento/raffrescamento ambiente;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Attivazione/impostazione della funzione AUTO (termoregolazione climatica);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Controllo di tutte le funzi</w:t>
      </w:r>
      <w:r>
        <w:rPr>
          <w:rFonts w:asciiTheme="majorHAnsi" w:hAnsiTheme="majorHAnsi" w:cstheme="minorHAnsi"/>
          <w:color w:val="333333"/>
          <w:sz w:val="24"/>
          <w:szCs w:val="18"/>
        </w:rPr>
        <w:t>oni della pompa di calore e del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modulo interno;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Settaggio/configurazione guidata dei parametri di sistema;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e sblocco degli errori;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Visualizzazione dei report energetici (statistiche sensibili della caldaia e della pompa di calore);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Personalizzazione della schermata iniziale;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Alimentazione e collegamento del</w:t>
      </w:r>
      <w:r>
        <w:rPr>
          <w:rFonts w:asciiTheme="majorHAnsi" w:hAnsiTheme="majorHAnsi" w:cstheme="minorHAnsi"/>
          <w:color w:val="333333"/>
          <w:sz w:val="24"/>
          <w:szCs w:val="18"/>
        </w:rPr>
        <w:t xml:space="preserve"> sistema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</w:t>
      </w:r>
      <w:r>
        <w:rPr>
          <w:rFonts w:asciiTheme="majorHAnsi" w:hAnsiTheme="majorHAnsi" w:cstheme="minorHAnsi"/>
          <w:color w:val="333333"/>
          <w:sz w:val="24"/>
          <w:szCs w:val="18"/>
        </w:rPr>
        <w:t>CHAFFOTEAUX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via </w:t>
      </w:r>
      <w:proofErr w:type="spellStart"/>
      <w:r>
        <w:rPr>
          <w:rFonts w:asciiTheme="majorHAnsi" w:hAnsiTheme="majorHAnsi" w:cstheme="minorHAnsi"/>
          <w:color w:val="333333"/>
          <w:sz w:val="24"/>
          <w:szCs w:val="18"/>
        </w:rPr>
        <w:t>eBus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hAnsiTheme="majorHAnsi" w:cstheme="minorHAnsi"/>
          <w:color w:val="333333"/>
          <w:sz w:val="24"/>
          <w:szCs w:val="18"/>
        </w:rPr>
      </w:pPr>
      <w:r w:rsidRPr="000C23E9">
        <w:rPr>
          <w:rFonts w:asciiTheme="majorHAnsi" w:hAnsiTheme="majorHAnsi" w:cstheme="minorHAnsi"/>
          <w:color w:val="333333"/>
          <w:sz w:val="24"/>
          <w:szCs w:val="18"/>
        </w:rPr>
        <w:t>/ Grado di protezione elettrica</w:t>
      </w:r>
      <w:r>
        <w:rPr>
          <w:rFonts w:asciiTheme="majorHAnsi" w:hAnsiTheme="majorHAnsi" w:cstheme="minorHAnsi"/>
          <w:color w:val="333333"/>
          <w:sz w:val="24"/>
          <w:szCs w:val="18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</w:rPr>
        <w:t xml:space="preserve"> IP20;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36"/>
          <w:szCs w:val="18"/>
          <w:lang w:val="en-US"/>
        </w:rPr>
      </w:pP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/ T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>emperature operative</w:t>
      </w:r>
      <w:r>
        <w:rPr>
          <w:rFonts w:asciiTheme="majorHAnsi" w:hAnsiTheme="majorHAnsi" w:cstheme="minorHAnsi"/>
          <w:color w:val="333333"/>
          <w:sz w:val="24"/>
          <w:szCs w:val="18"/>
          <w:lang w:val="en-US"/>
        </w:rPr>
        <w:t>:</w:t>
      </w:r>
      <w:r w:rsidRPr="000C23E9">
        <w:rPr>
          <w:rFonts w:asciiTheme="majorHAnsi" w:hAnsiTheme="majorHAnsi" w:cstheme="minorHAnsi"/>
          <w:color w:val="333333"/>
          <w:sz w:val="24"/>
          <w:szCs w:val="18"/>
          <w:lang w:val="en-US"/>
        </w:rPr>
        <w:t xml:space="preserve"> -10°C/+60°C.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  <w:lang w:val="en-US"/>
        </w:rPr>
      </w:pPr>
    </w:p>
    <w:p w:rsidR="00353335" w:rsidRPr="00353335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</w:pPr>
      <w:r w:rsidRPr="00353335">
        <w:rPr>
          <w:rFonts w:asciiTheme="majorHAnsi" w:eastAsia="ProximaNova-Light" w:hAnsiTheme="majorHAnsi" w:cstheme="minorHAnsi"/>
          <w:b/>
          <w:sz w:val="24"/>
          <w:szCs w:val="18"/>
          <w:lang w:val="en-US"/>
        </w:rPr>
        <w:t>CHAFFOLINK LIGHT GATEWAY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Dispositivo per il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tra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di ultim</w:t>
      </w:r>
      <w:r>
        <w:rPr>
          <w:rFonts w:asciiTheme="majorHAnsi" w:eastAsia="ProximaNova-Light" w:hAnsiTheme="majorHAnsi" w:cstheme="minorHAnsi"/>
          <w:sz w:val="24"/>
          <w:szCs w:val="18"/>
        </w:rPr>
        <w:t>a generazione e rete domestica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</w:t>
      </w:r>
      <w:r>
        <w:rPr>
          <w:rFonts w:asciiTheme="majorHAnsi" w:eastAsia="ProximaNova-Light" w:hAnsiTheme="majorHAnsi" w:cstheme="minorHAnsi"/>
          <w:sz w:val="24"/>
          <w:szCs w:val="18"/>
        </w:rPr>
        <w:t>.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>
        <w:rPr>
          <w:rFonts w:asciiTheme="majorHAnsi" w:eastAsia="ProximaNova-Light" w:hAnsiTheme="majorHAnsi" w:cstheme="minorHAnsi"/>
          <w:sz w:val="24"/>
          <w:szCs w:val="18"/>
        </w:rPr>
        <w:t>/ Compatibile con router adsl Wi-F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i con crittografia WEP e WPA/ WPA2 Personal;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lastRenderedPageBreak/>
        <w:t xml:space="preserve">/ Alimentazione e </w:t>
      </w:r>
      <w:r>
        <w:rPr>
          <w:rFonts w:asciiTheme="majorHAnsi" w:eastAsia="ProximaNova-Light" w:hAnsiTheme="majorHAnsi" w:cstheme="minorHAnsi"/>
          <w:sz w:val="24"/>
          <w:szCs w:val="18"/>
        </w:rPr>
        <w:t>collegamento con sistema CHAFFOTEAUX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via </w:t>
      </w:r>
      <w:proofErr w:type="spellStart"/>
      <w:r>
        <w:rPr>
          <w:rFonts w:asciiTheme="majorHAnsi" w:eastAsia="ProximaNova-Light" w:hAnsiTheme="majorHAnsi" w:cstheme="minorHAnsi"/>
          <w:sz w:val="24"/>
          <w:szCs w:val="18"/>
        </w:rPr>
        <w:t>eB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us</w:t>
      </w:r>
      <w:proofErr w:type="spellEnd"/>
      <w:r w:rsidRPr="000C23E9">
        <w:rPr>
          <w:rFonts w:asciiTheme="majorHAnsi" w:hAnsiTheme="majorHAnsi" w:cstheme="minorHAnsi"/>
          <w:color w:val="333333"/>
          <w:sz w:val="24"/>
          <w:szCs w:val="18"/>
        </w:rPr>
        <w:t>®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/ Predisposizione per alloggio e alimentazione del gestore di sistema modulante </w:t>
      </w:r>
      <w:r>
        <w:rPr>
          <w:rFonts w:asciiTheme="majorHAnsi" w:eastAsia="ProximaNova-Light" w:hAnsiTheme="majorHAnsi" w:cstheme="minorHAnsi"/>
          <w:sz w:val="24"/>
          <w:szCs w:val="18"/>
        </w:rPr>
        <w:t>Expert Control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>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Grado di protezione elettrica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IP20;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/ Temperature operative</w:t>
      </w:r>
      <w:r>
        <w:rPr>
          <w:rFonts w:asciiTheme="majorHAnsi" w:eastAsia="ProximaNova-Light" w:hAnsiTheme="majorHAnsi" w:cstheme="minorHAnsi"/>
          <w:sz w:val="24"/>
          <w:szCs w:val="18"/>
        </w:rPr>
        <w:t>:</w:t>
      </w:r>
      <w:r w:rsidRPr="000C23E9">
        <w:rPr>
          <w:rFonts w:asciiTheme="majorHAnsi" w:eastAsia="ProximaNova-Light" w:hAnsiTheme="majorHAnsi" w:cstheme="minorHAnsi"/>
          <w:sz w:val="24"/>
          <w:szCs w:val="18"/>
        </w:rPr>
        <w:t xml:space="preserve"> -10°C/+60°C.</w:t>
      </w:r>
    </w:p>
    <w:p w:rsidR="00353335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b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b/>
          <w:sz w:val="24"/>
          <w:szCs w:val="18"/>
        </w:rPr>
        <w:t>SONDA ESTERNA</w:t>
      </w:r>
    </w:p>
    <w:p w:rsidR="00353335" w:rsidRPr="000C23E9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Sensore modulante per la rilevazione della temperatura esterna.</w:t>
      </w:r>
    </w:p>
    <w:p w:rsidR="00353335" w:rsidRPr="00CF1890" w:rsidRDefault="00353335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18"/>
        </w:rPr>
      </w:pPr>
      <w:r w:rsidRPr="000C23E9">
        <w:rPr>
          <w:rFonts w:asciiTheme="majorHAnsi" w:eastAsia="ProximaNova-Light" w:hAnsiTheme="majorHAnsi" w:cstheme="minorHAnsi"/>
          <w:sz w:val="24"/>
          <w:szCs w:val="18"/>
        </w:rPr>
        <w:t>Collegabile via cavo ad una distanza massima di 50m.</w:t>
      </w:r>
    </w:p>
    <w:p w:rsidR="00EA70EE" w:rsidRPr="00020E8A" w:rsidRDefault="00EA70EE" w:rsidP="00353335">
      <w:pPr>
        <w:autoSpaceDE w:val="0"/>
        <w:autoSpaceDN w:val="0"/>
        <w:adjustRightInd w:val="0"/>
        <w:spacing w:after="0" w:line="240" w:lineRule="auto"/>
        <w:rPr>
          <w:rFonts w:asciiTheme="majorHAnsi" w:eastAsia="ProximaNova-Light" w:hAnsiTheme="majorHAnsi" w:cstheme="minorHAnsi"/>
          <w:sz w:val="24"/>
          <w:szCs w:val="24"/>
        </w:rPr>
      </w:pPr>
      <w:bookmarkStart w:id="0" w:name="_GoBack"/>
      <w:bookmarkEnd w:id="0"/>
    </w:p>
    <w:sectPr w:rsidR="00EA70EE" w:rsidRPr="00020E8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  <w:font w:name="ProximaNova-Light">
    <w:altName w:val="MS Gothic"/>
    <w:panose1 w:val="00000000000000000000"/>
    <w:charset w:val="80"/>
    <w:family w:val="swiss"/>
    <w:notTrueType/>
    <w:pitch w:val="default"/>
    <w:sig w:usb0="00000001" w:usb1="08070000" w:usb2="00000010" w:usb3="00000000" w:csb0="00020000" w:csb1="00000000"/>
  </w:font>
  <w:font w:name="ProximaNova-Regular">
    <w:panose1 w:val="00000000000000000000"/>
    <w:charset w:val="00"/>
    <w:family w:val="swiss"/>
    <w:notTrueType/>
    <w:pitch w:val="default"/>
    <w:sig w:usb0="00000003" w:usb1="00000000" w:usb2="00000000" w:usb3="00000000" w:csb0="0000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4A15"/>
    <w:rsid w:val="00020E8A"/>
    <w:rsid w:val="00063522"/>
    <w:rsid w:val="000C23E9"/>
    <w:rsid w:val="001F71A8"/>
    <w:rsid w:val="003239EA"/>
    <w:rsid w:val="00353335"/>
    <w:rsid w:val="0042094B"/>
    <w:rsid w:val="00424300"/>
    <w:rsid w:val="004E5E26"/>
    <w:rsid w:val="0070266C"/>
    <w:rsid w:val="0070591F"/>
    <w:rsid w:val="00874F03"/>
    <w:rsid w:val="008835FE"/>
    <w:rsid w:val="008F1804"/>
    <w:rsid w:val="009616EA"/>
    <w:rsid w:val="00B034C0"/>
    <w:rsid w:val="00B34B1D"/>
    <w:rsid w:val="00C82F3A"/>
    <w:rsid w:val="00CF1890"/>
    <w:rsid w:val="00D8692D"/>
    <w:rsid w:val="00E34CFD"/>
    <w:rsid w:val="00EA4A15"/>
    <w:rsid w:val="00EA70EE"/>
    <w:rsid w:val="00EC0041"/>
    <w:rsid w:val="00EF3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D6398E8-6870-44DD-ACD7-0680B76CC9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125</TotalTime>
  <Pages>4</Pages>
  <Words>1254</Words>
  <Characters>7150</Characters>
  <Application>Microsoft Office Word</Application>
  <DocSecurity>0</DocSecurity>
  <Lines>59</Lines>
  <Paragraphs>16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8388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Andrea Gennari</dc:creator>
  <cp:keywords/>
  <dc:description/>
  <cp:lastModifiedBy>Andrea Gennari</cp:lastModifiedBy>
  <cp:revision>16</cp:revision>
  <dcterms:created xsi:type="dcterms:W3CDTF">2016-06-22T08:04:00Z</dcterms:created>
  <dcterms:modified xsi:type="dcterms:W3CDTF">2018-02-21T18:02:00Z</dcterms:modified>
</cp:coreProperties>
</file>