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B81EC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 4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B551B8" w:rsidRDefault="00B81ECF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B551B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B551B8" w:rsidRPr="00B551B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4 kW</w:t>
      </w:r>
    </w:p>
    <w:p w:rsidR="008835FE" w:rsidRPr="00B551B8" w:rsidRDefault="00B551B8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B551B8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/ Classe di efficienza energetica stagionale di riscaldamento di ambiente (EU 811/2013)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++ (con mandata 55°C)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- A + (con mandata 35°C)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M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ono-ventilatore assiale modulante a profilo alare con motore DC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a velocità variabile,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caratt</w:t>
      </w:r>
      <w:r>
        <w:rPr>
          <w:rFonts w:asciiTheme="majorHAnsi" w:eastAsia="ProximaNova-Light" w:hAnsiTheme="majorHAnsi" w:cstheme="minorHAnsi"/>
          <w:sz w:val="24"/>
          <w:szCs w:val="24"/>
        </w:rPr>
        <w:t>e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26 piastre interasse 300 mm isolato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</w:t>
      </w:r>
      <w:r>
        <w:rPr>
          <w:rFonts w:asciiTheme="majorHAnsi" w:eastAsia="ProximaNova-Light" w:hAnsiTheme="majorHAnsi" w:cstheme="minorHAnsi"/>
          <w:sz w:val="24"/>
          <w:szCs w:val="24"/>
        </w:rPr>
        <w:t>el circuito frigorifero, per rilev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are elettronicamente lo stato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operativo del sistema, quali: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temperatura aria esterna, evaporazione, liquido, ingresso compressore, scarico compressore, mandata e ritorno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>) 908 mm x 821 mm x 326 mm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Valvola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di sicurezza 3 Bar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B551B8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4,08 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 xml:space="preserve">kW </w:t>
      </w:r>
      <w:r w:rsidR="00C721CE" w:rsidRPr="00B551B8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 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0,99 kW 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>Portata acqua minima per corretto funzionamento: 320 l/h</w:t>
      </w: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Volume d’acqua</w:t>
      </w:r>
      <w:r w:rsidR="00C721CE"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B551B8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arica refrigerante R410a .1,</w:t>
      </w:r>
      <w:proofErr w:type="gram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195  kg</w:t>
      </w:r>
      <w:proofErr w:type="gram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.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 Alimentazione elettrica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230 Volt</w:t>
      </w:r>
    </w:p>
    <w:p w:rsidR="00B551B8" w:rsidRPr="00B551B8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C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7,2 A</w:t>
      </w:r>
    </w:p>
    <w:p w:rsid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 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Peso 56 Kg</w:t>
      </w:r>
    </w:p>
    <w:p w:rsidR="00B551B8" w:rsidRPr="00C721CE" w:rsidRDefault="00C721CE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B551B8" w:rsidRPr="00B551B8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0C23E9" w:rsidRDefault="00B81ECF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bookmarkStart w:id="0" w:name="_GoBack"/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 w:rsidR="00C721CE"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8835F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 w:rsidR="00B81ECF"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 w:rsidR="001C20EE"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C721CE" w:rsidRPr="00C721CE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C721CE" w:rsidRPr="00063522" w:rsidRDefault="00C721CE" w:rsidP="00C721C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8835FE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C721CE" w:rsidRPr="00C721CE" w:rsidRDefault="00C721C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e sblocco degli errori;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B81ECF" w:rsidRPr="000C23E9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34CFD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bookmarkEnd w:id="0"/>
    <w:p w:rsidR="00B81ECF" w:rsidRPr="00B81ECF" w:rsidRDefault="00B81ECF" w:rsidP="00B81EC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B81ECF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42094B"/>
    <w:rsid w:val="004E5E26"/>
    <w:rsid w:val="00874F03"/>
    <w:rsid w:val="008835FE"/>
    <w:rsid w:val="0097390A"/>
    <w:rsid w:val="00B34B1D"/>
    <w:rsid w:val="00B551B8"/>
    <w:rsid w:val="00B81ECF"/>
    <w:rsid w:val="00C721CE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1EBA-7270-443A-9070-54A185A1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2018-02-27T17:19:00Z</dcterms:modified>
</cp:coreProperties>
</file>