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B93C3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F5DDD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HYBRID 8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BF5DDD" w:rsidRDefault="00B93C3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BF5DD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="00BF5DDD" w:rsidRPr="00BF5DD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EXT 8</w:t>
      </w:r>
      <w:r w:rsidR="00B551B8" w:rsidRPr="00BF5DD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kW</w:t>
      </w:r>
    </w:p>
    <w:p w:rsidR="008835FE" w:rsidRPr="00B551B8" w:rsidRDefault="0022631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</w:t>
      </w:r>
      <w:r w:rsidR="00B551B8"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Classe di efficienza energetica stagionale di riscaldamento di ambiente (EU 811/2013)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 ++ (con mandata 55°C)</w:t>
      </w:r>
    </w:p>
    <w:p w:rsidR="00B551B8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sz w:val="24"/>
          <w:szCs w:val="24"/>
        </w:rPr>
        <w:t>-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 + (con mandata 35°C)</w:t>
      </w:r>
    </w:p>
    <w:p w:rsidR="0022631F" w:rsidRP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 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Mono-ventilatore assiale modulante a profilo alare con motore DC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brushle</w:t>
      </w:r>
      <w:r>
        <w:rPr>
          <w:rFonts w:asciiTheme="majorHAnsi" w:eastAsia="ProximaNova-Light" w:hAnsiTheme="majorHAnsi" w:cstheme="minorHAnsi"/>
          <w:sz w:val="24"/>
          <w:szCs w:val="24"/>
        </w:rPr>
        <w:t>ss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a velocità variabile, caratte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45 piastre interasse 300 mm isolato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del circuito frigorifero, per rivelare elettronicamente lo stat</w:t>
      </w:r>
      <w:r>
        <w:rPr>
          <w:rFonts w:asciiTheme="majorHAnsi" w:eastAsia="ProximaNova-Light" w:hAnsiTheme="majorHAnsi" w:cstheme="minorHAnsi"/>
          <w:sz w:val="24"/>
          <w:szCs w:val="24"/>
        </w:rPr>
        <w:t>o operativo del sistema, quali: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temperatura aria esterna, evaporazione, liquido, ingresso compressore, scarico compressore, mandata e ritorno acqua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>) 908 mm x 821 mm x 326 mm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ttacchi idraulici Mandata e Ritorno impianto da 1” filettati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Valvola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di sicurezza 3 Bar </w:t>
      </w:r>
    </w:p>
    <w:p w:rsid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22631F" w:rsidRP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7,16 kW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con COP 3,98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totale assorbita c</w:t>
      </w:r>
      <w:r>
        <w:rPr>
          <w:rFonts w:asciiTheme="majorHAnsi" w:eastAsia="ProximaNova-Light" w:hAnsiTheme="majorHAnsi" w:cstheme="minorHAnsi"/>
          <w:sz w:val="24"/>
          <w:szCs w:val="24"/>
        </w:rPr>
        <w:t>on pompa di circolazione: 1,8 kW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Portata acqua minima per corretto funzionamento: 420 l/h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Volume d’acqua 0,8 l 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arica refrigerante R410a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Alimentazione elettrica 230 Volt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14 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Peso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68 Kg</w:t>
      </w:r>
    </w:p>
    <w:p w:rsidR="00B551B8" w:rsidRPr="00C721CE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64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b/>
          <w:sz w:val="24"/>
          <w:szCs w:val="18"/>
        </w:rPr>
        <w:t>HYBRID MODULE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Modulo idraulico per il collegamento in serie della caldaia e della pompa di calore con elettronica integrata e installazione in ambiante interno.</w:t>
      </w:r>
    </w:p>
    <w:p w:rsidR="00B93C35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Connessioni idrauliche alla caldaia nella parte superiore, connessioni idrauliche alla pompa di calore ed all'impianto nella parte inferiore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Rubinetti mandata e ritorno, rubinetto ingresso acqua fredda, rubinetti per riempimento impianto e rubinetto gas di serie</w:t>
      </w:r>
    </w:p>
    <w:p w:rsidR="00B93C35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Diametro con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nessioni impianto termico 3/4"M.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Diametro connessioni impianto idrico sani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tario 1/2" M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con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disareatore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 integrato, modulante in conti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nuo in funzione della differenza di temperatura mandata e ritorno impianto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n° 2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disareatori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integrati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Sonde NTC di temperatura poste su mandata e ritorno</w:t>
      </w:r>
    </w:p>
    <w:p w:rsidR="00B93C35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Peso a vuoto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 kg;</w:t>
      </w:r>
    </w:p>
    <w:p w:rsidR="00B93C35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Controllo remoto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Expert Control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e sonda esterna di serie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Funz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ionamento ibrido del sistema (caldaia e pompa di calore) in riscaldamento e in sanitario (solo modello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Flex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)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Modalità di funzionamento sistema ibrido: massimo risparmio o massima ecologia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lità di funzionamento in abbinamen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to ad impianti fotovoltaici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Interfaccia integrata con 3 led di segnalazione: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1° blu: alim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ntazione elettrica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2° blu: comunicazione bus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3° rosso: errori di funzionamento</w:t>
      </w: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Pressacavi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per collegamento: segnale PV, segnale EDF, connessione bassa tensione, connessione alta tensione</w:t>
      </w:r>
    </w:p>
    <w:p w:rsidR="00B93C35" w:rsidRPr="00063522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Alimentazione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lettrica 230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V monofase 50 Hz.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Potenza nominale assorbita 45 W, corrente nominale 0,3 A</w:t>
      </w:r>
    </w:p>
    <w:p w:rsidR="00B93C35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lastRenderedPageBreak/>
        <w:t>/ Visualizzazione e sblocco degli errori;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A70EE" w:rsidRPr="00B93C35" w:rsidRDefault="00B93C35" w:rsidP="00EA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E34CFD" w:rsidRPr="00BF5DDD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BF5DDD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110"/>
    <w:multiLevelType w:val="hybridMultilevel"/>
    <w:tmpl w:val="E512A860"/>
    <w:lvl w:ilvl="0" w:tplc="B47ECAD4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43"/>
    <w:multiLevelType w:val="hybridMultilevel"/>
    <w:tmpl w:val="C5C6AF16"/>
    <w:lvl w:ilvl="0" w:tplc="ECCCF350">
      <w:start w:val="7"/>
      <w:numFmt w:val="bullet"/>
      <w:lvlText w:val="-"/>
      <w:lvlJc w:val="left"/>
      <w:pPr>
        <w:ind w:left="108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A6880"/>
    <w:multiLevelType w:val="hybridMultilevel"/>
    <w:tmpl w:val="F61C3594"/>
    <w:lvl w:ilvl="0" w:tplc="339AE20E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D3B"/>
    <w:multiLevelType w:val="hybridMultilevel"/>
    <w:tmpl w:val="84BA5AB0"/>
    <w:lvl w:ilvl="0" w:tplc="D99AA0AC">
      <w:start w:val="7"/>
      <w:numFmt w:val="bullet"/>
      <w:lvlText w:val="-"/>
      <w:lvlJc w:val="left"/>
      <w:pPr>
        <w:ind w:left="4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5604"/>
    <w:multiLevelType w:val="hybridMultilevel"/>
    <w:tmpl w:val="4AD4FB6C"/>
    <w:lvl w:ilvl="0" w:tplc="7610A174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188A"/>
    <w:multiLevelType w:val="hybridMultilevel"/>
    <w:tmpl w:val="BDDE93DC"/>
    <w:lvl w:ilvl="0" w:tplc="9F5AB680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C20EE"/>
    <w:rsid w:val="0022631F"/>
    <w:rsid w:val="0042094B"/>
    <w:rsid w:val="004E5E26"/>
    <w:rsid w:val="00874F03"/>
    <w:rsid w:val="008835FE"/>
    <w:rsid w:val="0097390A"/>
    <w:rsid w:val="00B34B1D"/>
    <w:rsid w:val="00B551B8"/>
    <w:rsid w:val="00B93C35"/>
    <w:rsid w:val="00BF5DDD"/>
    <w:rsid w:val="00C721CE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1D74-1BF7-42A2-AAB0-69A9FAE7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13</cp:revision>
  <dcterms:created xsi:type="dcterms:W3CDTF">2016-06-22T08:04:00Z</dcterms:created>
  <dcterms:modified xsi:type="dcterms:W3CDTF">2018-02-27T17:22:00Z</dcterms:modified>
</cp:coreProperties>
</file>